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24A0" w14:textId="11C6B0B8" w:rsidR="004671F6" w:rsidRDefault="004671F6" w:rsidP="00992C63">
      <w:pPr>
        <w:pStyle w:val="Default"/>
        <w:spacing w:before="240"/>
        <w:rPr>
          <w:rFonts w:ascii="Calibri" w:hAnsi="Calibri" w:cs="Arial"/>
          <w:b/>
        </w:rPr>
      </w:pPr>
      <w:bookmarkStart w:id="0" w:name="_GoBack"/>
      <w:bookmarkEnd w:id="0"/>
    </w:p>
    <w:p w14:paraId="1ADC0437" w14:textId="77777777" w:rsidR="004671F6" w:rsidRPr="00DA2FE5" w:rsidRDefault="004671F6" w:rsidP="00992C63">
      <w:pPr>
        <w:pStyle w:val="Default"/>
        <w:spacing w:before="240"/>
        <w:ind w:hanging="284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 xml:space="preserve">ałącznik nr 1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14:paraId="059A6FA6" w14:textId="77777777"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14:paraId="10B9F997" w14:textId="77777777" w:rsidR="004671F6" w:rsidRPr="00072E6D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6"/>
          <w:szCs w:val="26"/>
        </w:rPr>
      </w:pPr>
      <w:r w:rsidRPr="0054360F">
        <w:rPr>
          <w:b/>
          <w:bCs/>
          <w:caps/>
          <w:sz w:val="26"/>
          <w:szCs w:val="26"/>
        </w:rPr>
        <w:t>Formularz rekrutacyjny</w:t>
      </w:r>
      <w:r>
        <w:rPr>
          <w:b/>
          <w:bCs/>
          <w:caps/>
          <w:sz w:val="26"/>
          <w:szCs w:val="26"/>
        </w:rPr>
        <w:t xml:space="preserve"> – animacja lokalna JST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263"/>
        <w:gridCol w:w="12"/>
        <w:gridCol w:w="3125"/>
        <w:gridCol w:w="3399"/>
        <w:gridCol w:w="845"/>
        <w:gridCol w:w="818"/>
      </w:tblGrid>
      <w:tr w:rsidR="004671F6" w:rsidRPr="0094396E" w14:paraId="38C5A067" w14:textId="77777777" w:rsidTr="5F31704E">
        <w:trPr>
          <w:trHeight w:val="5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49A8D7DE" w14:textId="77777777"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6D6E3A76" w14:textId="77777777" w:rsidR="004671F6" w:rsidRPr="0027551B" w:rsidRDefault="000D6BDE" w:rsidP="000D6BDE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>łecznej – Małopolska Zachodnia”</w:t>
            </w:r>
          </w:p>
        </w:tc>
      </w:tr>
      <w:tr w:rsidR="004671F6" w:rsidRPr="0094396E" w14:paraId="3B03E270" w14:textId="77777777" w:rsidTr="5F31704E">
        <w:trPr>
          <w:trHeight w:val="3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0A759AD" w14:textId="77777777"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7F27F58B" w14:textId="77777777"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14:paraId="21B0EC76" w14:textId="77777777" w:rsidTr="5F31704E">
        <w:trPr>
          <w:trHeight w:val="165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F12AFCB" w14:textId="77777777"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14:paraId="2AEEAEB4" w14:textId="77777777" w:rsidR="004671F6" w:rsidRPr="00F35D7C" w:rsidRDefault="000D6BDE" w:rsidP="001C3CE7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nr wniosku: RPMP.09.03.00-12-0002/19</w:t>
            </w:r>
          </w:p>
        </w:tc>
      </w:tr>
      <w:tr w:rsidR="004671F6" w:rsidRPr="0094396E" w14:paraId="1E0B8530" w14:textId="77777777" w:rsidTr="5F31704E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C1FC5" w14:textId="77777777"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14:paraId="6A2127ED" w14:textId="77777777" w:rsidTr="5F31704E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3B0133E4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14:paraId="3830872C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14:paraId="38BE788E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E23A3B1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14:paraId="384BC1C6" w14:textId="77777777" w:rsidR="004671F6" w:rsidRPr="005E2B69" w:rsidRDefault="004671F6" w:rsidP="001C3CE7">
            <w:pPr>
              <w:spacing w:after="0" w:line="240" w:lineRule="auto"/>
            </w:pPr>
          </w:p>
          <w:p w14:paraId="4D55A82A" w14:textId="77777777"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14:paraId="779F089A" w14:textId="77777777" w:rsidTr="5F31704E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14:paraId="150592AE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11D8E00D" w14:textId="77777777"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14:paraId="48180719" w14:textId="77777777" w:rsidR="004671F6" w:rsidRPr="005E2B69" w:rsidRDefault="004671F6" w:rsidP="001C3CE7">
            <w:pPr>
              <w:spacing w:after="0" w:line="240" w:lineRule="auto"/>
            </w:pPr>
          </w:p>
          <w:p w14:paraId="5CD522A5" w14:textId="77777777"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14:paraId="5CAD1514" w14:textId="77777777" w:rsidTr="5F31704E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14:paraId="2B19F508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1DD9FBC4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14:paraId="4E9C4919" w14:textId="77777777"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14:paraId="36134AB3" w14:textId="77777777" w:rsidTr="5F31704E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770E87AA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03777814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14:paraId="1946395C" w14:textId="77777777"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14:paraId="50CA0C9C" w14:textId="77777777" w:rsidTr="5F31704E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1D258B6C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44627245" w14:textId="77777777"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14:paraId="0FC69836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554A5527" w14:textId="77777777" w:rsidTr="5F31704E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725290F7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64903AD4" w14:textId="77777777"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14:paraId="0C2DD4D3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4120F6EB" w14:textId="77777777" w:rsidTr="5F31704E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14:paraId="1FB1A358" w14:textId="77777777"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7CD42934" w14:textId="77777777"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14:paraId="723D9F9B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08254362" w14:textId="77777777" w:rsidTr="5F31704E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14:paraId="28AD67B8" w14:textId="77777777"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14:paraId="1F70C939" w14:textId="77777777"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14:paraId="44E45F35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4A11B513" w14:textId="77777777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1896B2E3" w14:textId="77777777"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14:paraId="68596F5A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14:paraId="38CBD281" w14:textId="77777777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245C6A87" w14:textId="77777777"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14:paraId="086F819B" w14:textId="77777777"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14:paraId="4B9454A6" w14:textId="77777777" w:rsidTr="5F31704E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2623EEFE" w14:textId="69DCEF5F" w:rsidR="00DA1266" w:rsidRPr="00DA1266" w:rsidRDefault="00DA1266" w:rsidP="00DA126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>
              <w:rPr>
                <w:rFonts w:ascii="Calibri" w:hAnsi="Calibri"/>
                <w:b/>
              </w:rPr>
              <w:t xml:space="preserve">(zaznacz X przy odpowiedniej ścieżce)  </w:t>
            </w:r>
          </w:p>
        </w:tc>
      </w:tr>
      <w:tr w:rsidR="00DA1266" w:rsidRPr="0094396E" w14:paraId="6E8C57DC" w14:textId="48626B9C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14:paraId="5CA2D9DA" w14:textId="6A8A63D3"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>Ścieżka pracy ze społecznością lokalną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14:paraId="02C709DB" w14:textId="77777777" w:rsidR="00DA1266" w:rsidRPr="00DA1266" w:rsidRDefault="00DA1266" w:rsidP="001C3CE7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DA1266" w:rsidRPr="0094396E" w14:paraId="785C0347" w14:textId="564B6A8D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14:paraId="08A33605" w14:textId="3A2B136E"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>Ścieżka wsparcia w zakresie klauzul społecznych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14:paraId="26438049" w14:textId="77777777" w:rsidR="00DA1266" w:rsidRPr="00DA1266" w:rsidRDefault="00DA1266" w:rsidP="001C3CE7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7959CB" w:rsidRPr="0094396E" w14:paraId="0BF47E6A" w14:textId="77777777" w:rsidTr="5F31704E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7E57655E" w14:textId="77777777"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14:paraId="79D8C46D" w14:textId="77777777"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14:paraId="70CBD210" w14:textId="77777777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3DA262E1" w14:textId="77777777" w:rsidR="00DB2224" w:rsidRDefault="00DB2224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 aktywność społeczną i obywatelską na terenie samorządu, w szczególności:</w:t>
            </w:r>
          </w:p>
          <w:p w14:paraId="19B81853" w14:textId="74DC4C19" w:rsidR="00DB2224" w:rsidRDefault="00DB2224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>jakie działają w samorządzie organizacje  pozarządowe? Jakie zadania podejmują? Jaki jest ich potencjał</w:t>
            </w:r>
            <w:r w:rsidRPr="00BD77C3">
              <w:rPr>
                <w:rFonts w:ascii="Calibri" w:hAnsi="Calibri"/>
              </w:rPr>
              <w:t xml:space="preserve">?   </w:t>
            </w:r>
            <w:r w:rsidR="001F6306" w:rsidRPr="00BD77C3">
              <w:rPr>
                <w:rFonts w:ascii="Calibri" w:hAnsi="Calibri"/>
              </w:rPr>
              <w:t>Czy została przeprowadzona diagnoza ich potrzeb, a jeżeli tak – jakie one są?</w:t>
            </w:r>
            <w:r>
              <w:rPr>
                <w:rFonts w:ascii="Calibri" w:hAnsi="Calibri"/>
              </w:rPr>
              <w:t xml:space="preserve"> </w:t>
            </w:r>
          </w:p>
          <w:p w14:paraId="408ED761" w14:textId="77777777" w:rsidR="00BD77C3" w:rsidRDefault="00BD77C3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</w:p>
          <w:p w14:paraId="76A763FE" w14:textId="77777777" w:rsidR="00BD77C3" w:rsidRDefault="00DB2224" w:rsidP="00BD77C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 xml:space="preserve">czy są inne aktywne środowiska, grupy </w:t>
            </w:r>
            <w:r>
              <w:rPr>
                <w:rFonts w:ascii="Calibri" w:hAnsi="Calibri"/>
              </w:rPr>
              <w:t>nieformalne, liderzy/</w:t>
            </w:r>
            <w:proofErr w:type="spellStart"/>
            <w:r>
              <w:rPr>
                <w:rFonts w:ascii="Calibri" w:hAnsi="Calibri"/>
              </w:rPr>
              <w:t>rki</w:t>
            </w:r>
            <w:proofErr w:type="spellEnd"/>
            <w:r>
              <w:rPr>
                <w:rFonts w:ascii="Calibri" w:hAnsi="Calibri"/>
              </w:rPr>
              <w:t xml:space="preserve"> lokalni/e  </w:t>
            </w:r>
            <w:r w:rsidRPr="00DB2224">
              <w:rPr>
                <w:rFonts w:ascii="Calibri" w:hAnsi="Calibri"/>
              </w:rPr>
              <w:t>i czego dotyczy ich aktywność?  Ską</w:t>
            </w:r>
            <w:r w:rsidR="001859E8">
              <w:rPr>
                <w:rFonts w:ascii="Calibri" w:hAnsi="Calibri"/>
              </w:rPr>
              <w:t>d samorząd wie o ich aktywności</w:t>
            </w:r>
            <w:r w:rsidRPr="00DB222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1859E8">
              <w:rPr>
                <w:rFonts w:ascii="Calibri" w:hAnsi="Calibri"/>
              </w:rPr>
              <w:t xml:space="preserve"> </w:t>
            </w:r>
            <w:r w:rsidR="001F6306" w:rsidRPr="00BD77C3">
              <w:rPr>
                <w:rFonts w:ascii="Calibri" w:hAnsi="Calibri"/>
              </w:rPr>
              <w:t>Czy została przeprowadzona diagnoza ich potrzeb, a jeżeli tak – jakie one są?</w:t>
            </w:r>
          </w:p>
          <w:p w14:paraId="2967BDE6" w14:textId="77777777" w:rsidR="00BD77C3" w:rsidRPr="00BD77C3" w:rsidRDefault="00BD77C3" w:rsidP="00BD77C3">
            <w:pPr>
              <w:pStyle w:val="Akapitzlist"/>
              <w:rPr>
                <w:rFonts w:ascii="Calibri" w:hAnsi="Calibri"/>
              </w:rPr>
            </w:pPr>
          </w:p>
          <w:p w14:paraId="4689DFAD" w14:textId="0EB3F918" w:rsidR="00DB2224" w:rsidRPr="00BD77C3" w:rsidRDefault="001F6306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 xml:space="preserve"> </w:t>
            </w:r>
          </w:p>
          <w:p w14:paraId="3256BA2D" w14:textId="77777777" w:rsidR="007959CB" w:rsidRPr="007408DF" w:rsidRDefault="007959CB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>czy na terenie samorządu działają</w:t>
            </w:r>
            <w:r>
              <w:rPr>
                <w:rFonts w:ascii="Calibri" w:hAnsi="Calibri"/>
              </w:rPr>
              <w:t xml:space="preserve"> instytucje/organizacje  działające na rzecz (re)integracji społecznej i zawodowej (KIS, CIS, WTZ, ZAZ)- jeśli tak, kto je prowadzi? </w:t>
            </w:r>
          </w:p>
          <w:p w14:paraId="44313161" w14:textId="77777777"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2E4038B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14:paraId="1CDC37DB" w14:textId="77777777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5646A201" w14:textId="77777777" w:rsidR="007408DF" w:rsidRDefault="007408DF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Opisz krótko działania samorządu  w zakresie współpracy </w:t>
            </w:r>
            <w:r w:rsidR="001859E8">
              <w:rPr>
                <w:rFonts w:ascii="Calibri" w:hAnsi="Calibri"/>
                <w:b/>
              </w:rPr>
              <w:t xml:space="preserve">lokalnej </w:t>
            </w:r>
            <w:r>
              <w:rPr>
                <w:rFonts w:ascii="Calibri" w:hAnsi="Calibri"/>
                <w:b/>
              </w:rPr>
              <w:t>i wspierania aktywności społecznej</w:t>
            </w:r>
            <w:r w:rsidR="001859E8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obywatelskiej mieszkańców</w:t>
            </w:r>
            <w:r w:rsidR="001859E8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  <w:b/>
              </w:rPr>
              <w:t>organizacji, w szczególności:</w:t>
            </w:r>
          </w:p>
          <w:p w14:paraId="6EC1D34E" w14:textId="77777777"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>jakie formy współpracy /wsparcia rozwija samorząd?</w:t>
            </w:r>
          </w:p>
          <w:p w14:paraId="5B3EF340" w14:textId="77777777" w:rsidR="00506257" w:rsidRDefault="00506257" w:rsidP="0050625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408DF">
              <w:rPr>
                <w:rFonts w:ascii="Calibri" w:hAnsi="Calibri"/>
              </w:rPr>
              <w:t xml:space="preserve">ak samorząd ocenia  </w:t>
            </w:r>
            <w:r>
              <w:rPr>
                <w:rFonts w:ascii="Calibri" w:hAnsi="Calibri"/>
              </w:rPr>
              <w:t xml:space="preserve">kondycję </w:t>
            </w:r>
            <w:r w:rsidRPr="007408DF">
              <w:rPr>
                <w:rFonts w:ascii="Calibri" w:hAnsi="Calibri"/>
              </w:rPr>
              <w:t>współpracy  z organizacjami/mieszkańcami</w:t>
            </w:r>
            <w:r>
              <w:rPr>
                <w:rFonts w:ascii="Calibri" w:hAnsi="Calibri"/>
              </w:rPr>
              <w:t>? Jakie są potrzeby w tym zakresie?</w:t>
            </w:r>
            <w:r w:rsidRPr="007408DF">
              <w:rPr>
                <w:rFonts w:ascii="Calibri" w:hAnsi="Calibri"/>
              </w:rPr>
              <w:t xml:space="preserve"> </w:t>
            </w:r>
          </w:p>
          <w:p w14:paraId="1CD45A77" w14:textId="77777777"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 xml:space="preserve">jakie samorząd ma priorytety w tym zakresie? </w:t>
            </w:r>
          </w:p>
          <w:p w14:paraId="0BE40BB5" w14:textId="77777777" w:rsid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samorząd ocenia gotowość do współpracy środowiska np.  organizacji do współpracy między sobą? </w:t>
            </w:r>
          </w:p>
          <w:p w14:paraId="46A1CCFC" w14:textId="77777777" w:rsidR="007408DF" w:rsidRPr="0050584F" w:rsidRDefault="007408DF" w:rsidP="007959CB">
            <w:pPr>
              <w:pStyle w:val="Akapitzli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4841BC28" w14:textId="77777777"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14:paraId="57AA50D2" w14:textId="77777777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4757808F" w14:textId="77777777" w:rsidR="007408D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krótko:</w:t>
            </w:r>
          </w:p>
          <w:p w14:paraId="02EBCA0A" w14:textId="77777777" w:rsidR="007408DF" w:rsidRPr="001859E8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są plany samorządu związane  z rozwojem aktywności społecznej/obywatelskiej? </w:t>
            </w:r>
          </w:p>
          <w:p w14:paraId="2AB29E2D" w14:textId="77777777" w:rsidR="007408DF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nowe rozwiązanie samorząd chciałby wprowadzić we współpracę </w:t>
            </w:r>
            <w:r w:rsidR="001859E8" w:rsidRPr="001859E8">
              <w:rPr>
                <w:rFonts w:ascii="Calibri" w:hAnsi="Calibri"/>
              </w:rPr>
              <w:t>z organizacjami /mieszkańcami</w:t>
            </w:r>
            <w:r w:rsidR="001859E8">
              <w:rPr>
                <w:rFonts w:ascii="Calibri" w:hAnsi="Calibri"/>
              </w:rPr>
              <w:t>,</w:t>
            </w:r>
            <w:r w:rsidR="001859E8" w:rsidRPr="001859E8">
              <w:rPr>
                <w:rFonts w:ascii="Calibri" w:hAnsi="Calibri"/>
              </w:rPr>
              <w:t xml:space="preserve"> </w:t>
            </w:r>
            <w:r w:rsidRPr="001859E8">
              <w:rPr>
                <w:rFonts w:ascii="Calibri" w:hAnsi="Calibri"/>
              </w:rPr>
              <w:t>dzięki wsparciu MOWES?</w:t>
            </w:r>
          </w:p>
          <w:p w14:paraId="216AF533" w14:textId="77777777" w:rsidR="001859E8" w:rsidRPr="001859E8" w:rsidRDefault="001859E8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samorząd widzi w tym zakresie jakieś  kluczowe potencjały do wykorzystania (zasoby materialne, ludzkie, kulturowe i inne)?</w:t>
            </w:r>
          </w:p>
          <w:p w14:paraId="1F4D6FA2" w14:textId="77777777"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  <w:p w14:paraId="78C065FA" w14:textId="77777777"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 w:rsidRPr="0050584F">
              <w:rPr>
                <w:rFonts w:ascii="Calibri" w:hAnsi="Calibri"/>
                <w:i/>
              </w:rPr>
              <w:t xml:space="preserve"> </w:t>
            </w:r>
            <w:r w:rsidRPr="00BD77C3">
              <w:rPr>
                <w:rFonts w:ascii="Calibri" w:hAnsi="Calibri"/>
                <w:i/>
              </w:rPr>
              <w:t>(przy odpowiedzi na to pytanie należy wziąć pod uwagę listę rozwiązań podanych  w części C Formularza)</w:t>
            </w:r>
          </w:p>
          <w:p w14:paraId="081516A5" w14:textId="77777777"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2C125DEE" w14:textId="77777777"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78E659E4" w14:textId="77777777" w:rsidTr="5F31704E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3BEB6E91" w14:textId="77777777"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14:paraId="51FD8831" w14:textId="77777777"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jakie zadania ta osoba odpowiada w 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14:paraId="065E9FA3" w14:textId="77777777"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14:paraId="771EEFE7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733EAEAA" w14:textId="77777777" w:rsidTr="5F31704E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14:paraId="38136C1A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5C26E70D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14:paraId="5B7AD41C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14:paraId="12280FB7" w14:textId="77777777" w:rsidR="004671F6" w:rsidRDefault="004671F6" w:rsidP="001C3CE7">
            <w:pPr>
              <w:autoSpaceDE w:val="0"/>
              <w:snapToGrid w:val="0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Deklaracja dotycząca rezultatów ma charakter </w:t>
            </w:r>
            <w:r w:rsidRPr="00D65594">
              <w:rPr>
                <w:b/>
                <w:i/>
              </w:rPr>
              <w:t>wstępny</w:t>
            </w:r>
            <w:r>
              <w:rPr>
                <w:i/>
              </w:rPr>
              <w:t>. Planowane pomysły w tym zakresie mogą zostać zmodyfikowane na etapie wspólnego ustalania Planu Działania.</w:t>
            </w:r>
            <w:r w:rsidR="00323CE6">
              <w:rPr>
                <w:i/>
              </w:rPr>
              <w:t xml:space="preserve"> </w:t>
            </w:r>
            <w:r>
              <w:rPr>
                <w:i/>
              </w:rPr>
              <w:t xml:space="preserve"> W wyniku udziału w projekcie samorząd jest zobowiązany wprowadzić </w:t>
            </w:r>
            <w:r w:rsidRPr="00323CE6">
              <w:rPr>
                <w:b/>
                <w:i/>
              </w:rPr>
              <w:t>minimum jeden rezultat współpracy</w:t>
            </w:r>
            <w:r>
              <w:rPr>
                <w:i/>
              </w:rPr>
              <w:t xml:space="preserve">. </w:t>
            </w:r>
          </w:p>
          <w:p w14:paraId="25EF9548" w14:textId="77777777"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14:paraId="47FB07EC" w14:textId="77777777" w:rsidTr="00A04E76">
        <w:trPr>
          <w:cantSplit/>
          <w:trHeight w:val="773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46BFA2D9" w14:textId="77777777"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0D738AC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1BA5F029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EC7EFE" w:rsidRPr="0094396E" w14:paraId="57FA549B" w14:textId="77777777" w:rsidTr="5F31704E">
        <w:trPr>
          <w:cantSplit/>
          <w:trHeight w:val="204"/>
          <w:jc w:val="center"/>
        </w:trPr>
        <w:tc>
          <w:tcPr>
            <w:tcW w:w="282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9C0C794" w14:textId="77777777" w:rsidR="00EC7EFE" w:rsidRPr="005D104E" w:rsidRDefault="00EC7EFE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14:paraId="2C1AF5B7" w14:textId="77777777" w:rsidR="00EC7EF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21513736" w14:textId="36BA5214" w:rsidR="00EC7EFE" w:rsidRPr="00541778" w:rsidRDefault="00EC7EFE" w:rsidP="001C3CE7">
            <w:pPr>
              <w:spacing w:after="0" w:line="240" w:lineRule="auto"/>
            </w:pPr>
            <w:r w:rsidRPr="00541778">
              <w:t>przeprowadzenie inwentaryzacji lokali gminnych, które mogą być użyczane PES nieodpłatnie/na preferencyjnych warunkach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3BFE244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35827C4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50CAF253" w14:textId="77777777" w:rsidTr="5F31704E">
        <w:trPr>
          <w:cantSplit/>
          <w:trHeight w:val="204"/>
          <w:jc w:val="center"/>
        </w:trPr>
        <w:tc>
          <w:tcPr>
            <w:tcW w:w="2824" w:type="dxa"/>
            <w:gridSpan w:val="3"/>
            <w:vMerge/>
            <w:shd w:val="clear" w:color="auto" w:fill="D9D9D9" w:themeFill="background1" w:themeFillShade="D9"/>
            <w:vAlign w:val="center"/>
          </w:tcPr>
          <w:p w14:paraId="59D7AD41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421E721A" w14:textId="7A7264BD" w:rsidR="00EC7EFE" w:rsidRPr="00541778" w:rsidRDefault="000B116B" w:rsidP="001C3CE7">
            <w:pPr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korzystania z lokalów lub mienia samorządu przez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50C20F8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D59958C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6E611CED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14BF4B86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09C10057" w14:textId="4D8B8ED8" w:rsidR="00EC7EFE" w:rsidRPr="00541778" w:rsidRDefault="000B116B" w:rsidP="001C3CE7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 i regulaminów niezbędnych do wykorzystania mechanizmu </w:t>
            </w:r>
            <w:proofErr w:type="spellStart"/>
            <w:r w:rsidR="00EC7EFE" w:rsidRPr="00541778">
              <w:t>regrantingu</w:t>
            </w:r>
            <w:proofErr w:type="spellEnd"/>
            <w:r w:rsidR="00EC7EFE" w:rsidRPr="00541778">
              <w:t xml:space="preserve"> przy zlecaniu realizacji zadań publicznych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C36C6F9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C7C0F3A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5C4E4623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17FB2FA9" w14:textId="77777777"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1A6037D8" w14:textId="532250E3"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mechanizmu funduszu pożyczkowego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84B1DF3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4C8F43A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446F159F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7A045B13" w14:textId="77777777"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1426DFCA" w14:textId="27A48923"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funduszu wkładów własnych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26413D6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459CF36" w14:textId="77777777"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24497C8D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1E9FAFDA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6F2A0C7E" w14:textId="21B3DA27" w:rsidR="00EC7EFE" w:rsidRPr="00541778" w:rsidRDefault="00EC7EFE" w:rsidP="00FA2B80">
            <w:pPr>
              <w:spacing w:after="0" w:line="240" w:lineRule="auto"/>
            </w:pPr>
            <w:r w:rsidRPr="00541778">
              <w:t xml:space="preserve">wypracowanie założeń do powołania inkubatora Ekonomii Społecznej, Centrum Organizacji Pozarządowych, Centrum Społecznościowego lub innych form zorganizowanego wparcia informacyjnego, edukacyjnego lub organizacyjnego udzielanego PES ew. modyfikacja istniejących zapisów regulaminowych dot.  </w:t>
            </w:r>
            <w:proofErr w:type="spellStart"/>
            <w:r w:rsidR="00DE68A2" w:rsidRPr="00541778">
              <w:t>w.wym</w:t>
            </w:r>
            <w:proofErr w:type="spellEnd"/>
            <w:r w:rsidR="00DE68A2" w:rsidRPr="00541778">
              <w:t>. form wsparcia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B2E36DC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6FB5DC6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334BEBF5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323BFE5F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429A517C" w14:textId="621973D3" w:rsidR="00EC7EFE" w:rsidRPr="00541778" w:rsidRDefault="00EC7EFE" w:rsidP="001C3CE7">
            <w:pPr>
              <w:spacing w:after="0" w:line="240" w:lineRule="auto"/>
            </w:pPr>
            <w:r w:rsidRPr="00541778">
              <w:t>powołanie  rady, zespołu lub komisji  dialogu jako narzędzia prowadzenia zorganizowanego dialogu i rozwijania współpracy pomiędzy samorządem a PES (np. w formie lokalnej rady działalności pożytku publicznego, rady seniorów, młodzieży, etc.)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534ED1F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A798764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14:paraId="636E1658" w14:textId="77777777" w:rsidTr="00EA3DE4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shd w:val="clear" w:color="auto" w:fill="D9D9D9" w:themeFill="background1" w:themeFillShade="D9"/>
            <w:vAlign w:val="center"/>
          </w:tcPr>
          <w:p w14:paraId="75278E9A" w14:textId="77777777"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0996B192" w14:textId="2C47795A" w:rsidR="00EC7EFE" w:rsidRPr="00541778" w:rsidRDefault="00EC7EFE" w:rsidP="00C2245B">
            <w:pPr>
              <w:spacing w:after="0" w:line="240" w:lineRule="auto"/>
            </w:pPr>
            <w:r w:rsidRPr="00541778">
              <w:t xml:space="preserve">przeprowadzenie procesów konsultacyjnych dotyczących </w:t>
            </w:r>
            <w:r w:rsidR="00465311" w:rsidRPr="00541778">
              <w:t>dokumentów</w:t>
            </w:r>
            <w:r w:rsidR="009E2F6E" w:rsidRPr="00541778">
              <w:t xml:space="preserve"> gminnych,</w:t>
            </w:r>
            <w:r w:rsidR="00465311" w:rsidRPr="00541778">
              <w:t xml:space="preserve"> kluczowych</w:t>
            </w:r>
            <w:r w:rsidRPr="00541778">
              <w:t xml:space="preserve"> z perspektywy </w:t>
            </w:r>
            <w:r w:rsidR="009E2F6E" w:rsidRPr="00541778">
              <w:t xml:space="preserve">funkcjonowania i </w:t>
            </w:r>
            <w:r w:rsidRPr="00541778">
              <w:t xml:space="preserve">rozwoju PES (np. rocznych i wieloletnich programów współpracy, regulaminu konkursów otwartych, </w:t>
            </w:r>
            <w:proofErr w:type="spellStart"/>
            <w:r w:rsidRPr="00541778">
              <w:t>etc</w:t>
            </w:r>
            <w:proofErr w:type="spellEnd"/>
            <w:r w:rsidRPr="00541778">
              <w:t xml:space="preserve">)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526D8D2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E58E5A0" w14:textId="77777777"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7CE97202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A7EDAD" w14:textId="77777777"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14:paraId="7F55A6E3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13F056A5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zlecenie nowych zadań  publicznych organizacjom pozarządowym w odpowiedzi na potrzeby mieszkańców samorządu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638AC05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72BF88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0A79A992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22C7AE50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61770901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zwiększenie wartości zadań publicznych zlecanych PES w odpowiedzi na potrzeby mieszkańców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EA15251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DDFB6ED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0BC9F000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786B0919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3D48F3BA" w14:textId="77777777"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zlecenie PES  zadań dotychczas realizowanych przez samorząd w inny sposób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2BAF2EC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9062518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76E206DC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5D08E127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38B27501" w14:textId="77777777"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wypracowanie zasad wspólnej realizacji projektów partnerskich z udziałem  samorządu i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3F670E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86146B2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19F82475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582E0AD9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79631A71" w14:textId="77777777" w:rsidR="004671F6" w:rsidRPr="00541778" w:rsidRDefault="004671F6" w:rsidP="001C3CE7">
            <w:pPr>
              <w:spacing w:after="0" w:line="240" w:lineRule="auto"/>
            </w:pPr>
            <w:r w:rsidRPr="00541778">
              <w:t>wprowadzenie nowego trybu współpracy finansowej  lub rozszerzenie trybu powierzenia o nowe zadania publiczne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9FA6BAA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7015A75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10A99B5D" w14:textId="77777777" w:rsidTr="5F31704E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5F9B49D5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636C6C75" w14:textId="77777777" w:rsidR="004671F6" w:rsidRPr="00541778" w:rsidRDefault="004671F6" w:rsidP="001C3CE7">
            <w:pPr>
              <w:spacing w:after="0" w:line="240" w:lineRule="auto"/>
            </w:pPr>
            <w:r w:rsidRPr="00541778">
              <w:t xml:space="preserve">wypracowanie i wdrożenie  procedur ułatwiających dostęp PES do zamówień publicznych w trybie bezprzetargowym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189BCEA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2C2132E1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14:paraId="6712EB40" w14:textId="77777777" w:rsidTr="00C2245B">
        <w:trPr>
          <w:cantSplit/>
          <w:trHeight w:val="314"/>
          <w:jc w:val="center"/>
        </w:trPr>
        <w:tc>
          <w:tcPr>
            <w:tcW w:w="2824" w:type="dxa"/>
            <w:gridSpan w:val="3"/>
            <w:vMerge/>
            <w:vAlign w:val="center"/>
          </w:tcPr>
          <w:p w14:paraId="55B9E60C" w14:textId="77777777"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57BB3B17" w14:textId="77777777" w:rsidR="004671F6" w:rsidRPr="00541778" w:rsidRDefault="004671F6" w:rsidP="001C3CE7">
            <w:pPr>
              <w:tabs>
                <w:tab w:val="left" w:pos="5664"/>
              </w:tabs>
              <w:spacing w:after="0" w:line="240" w:lineRule="auto"/>
            </w:pPr>
            <w:r w:rsidRPr="00541778">
              <w:t xml:space="preserve">opracowanie procedur i wdrożenie klauzul społecznych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4D6CE4D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FB53DDB" w14:textId="77777777"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6A4FFB" w:rsidRPr="0094396E" w14:paraId="7F0F7DC2" w14:textId="77777777" w:rsidTr="0083269F">
        <w:trPr>
          <w:cantSplit/>
          <w:trHeight w:val="309"/>
          <w:jc w:val="center"/>
        </w:trPr>
        <w:tc>
          <w:tcPr>
            <w:tcW w:w="281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D7D748" w14:textId="6B0620F5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</w:t>
            </w:r>
          </w:p>
          <w:p w14:paraId="026AC79E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14:paraId="55789F6F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95785" w14:textId="09CD74F1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 /aktualizacja zasad inicjatywy lokalnej</w:t>
            </w:r>
          </w:p>
          <w:p w14:paraId="51660D9D" w14:textId="77777777" w:rsidR="006A4FFB" w:rsidRPr="00541778" w:rsidRDefault="006A4FFB" w:rsidP="00C2245B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14:paraId="532515C1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0C05F29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14:paraId="684C1F95" w14:textId="77777777" w:rsidTr="0083269F">
        <w:trPr>
          <w:cantSplit/>
          <w:trHeight w:val="309"/>
          <w:jc w:val="center"/>
        </w:trPr>
        <w:tc>
          <w:tcPr>
            <w:tcW w:w="2812" w:type="dxa"/>
            <w:gridSpan w:val="2"/>
            <w:vMerge/>
            <w:shd w:val="clear" w:color="auto" w:fill="D9D9D9" w:themeFill="background1" w:themeFillShade="D9"/>
            <w:vAlign w:val="center"/>
          </w:tcPr>
          <w:p w14:paraId="3731D515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866FD" w14:textId="273CC54C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wypracowanie/aktualizacja zasad budżetu obywatelskiego</w:t>
            </w:r>
          </w:p>
        </w:tc>
        <w:tc>
          <w:tcPr>
            <w:tcW w:w="845" w:type="dxa"/>
            <w:vAlign w:val="center"/>
          </w:tcPr>
          <w:p w14:paraId="5C23C203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2D6DF94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4FFB" w:rsidRPr="0094396E" w14:paraId="118F7B76" w14:textId="77777777" w:rsidTr="5F31704E">
        <w:trPr>
          <w:cantSplit/>
          <w:trHeight w:val="309"/>
          <w:jc w:val="center"/>
        </w:trPr>
        <w:tc>
          <w:tcPr>
            <w:tcW w:w="281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62C3" w14:textId="77777777" w:rsidR="006A4FFB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67D8D" w14:textId="3B9F963E" w:rsidR="006A4FFB" w:rsidRPr="00541778" w:rsidRDefault="006A4FFB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budo</w:t>
            </w:r>
            <w:r w:rsidR="00541778" w:rsidRPr="00541778">
              <w:rPr>
                <w:rFonts w:eastAsia="TimesNewRoman" w:cs="Calibri"/>
              </w:rPr>
              <w:t xml:space="preserve">wanie współpracy i partnerstwa lokalnego (np. wokół oferty turystycznej - </w:t>
            </w:r>
            <w:r w:rsidRPr="00541778">
              <w:rPr>
                <w:rFonts w:eastAsia="TimesNewRoman" w:cs="Calibri"/>
              </w:rPr>
              <w:t xml:space="preserve">produkt </w:t>
            </w:r>
            <w:r w:rsidR="00541778" w:rsidRPr="00541778">
              <w:rPr>
                <w:rFonts w:eastAsia="TimesNewRoman" w:cs="Calibri"/>
              </w:rPr>
              <w:t xml:space="preserve">turystyczny, wokół integracji usług społecznych – CUS). </w:t>
            </w:r>
          </w:p>
        </w:tc>
        <w:tc>
          <w:tcPr>
            <w:tcW w:w="845" w:type="dxa"/>
            <w:vAlign w:val="center"/>
          </w:tcPr>
          <w:p w14:paraId="13FB523B" w14:textId="77777777" w:rsidR="006A4FFB" w:rsidRPr="00866ECF" w:rsidRDefault="006A4FFB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B8E6A44" w14:textId="77777777" w:rsidR="006A4FFB" w:rsidRPr="00866ECF" w:rsidRDefault="006A4FFB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14:paraId="3FDB186B" w14:textId="77777777" w:rsidTr="5F31704E">
        <w:trPr>
          <w:cantSplit/>
          <w:trHeight w:val="309"/>
          <w:jc w:val="center"/>
        </w:trPr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75EAB" w14:textId="4EEF1E07"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(jakie?)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B098" w14:textId="244770D7"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  <w:r w:rsidRPr="006A4FFB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5" w:type="dxa"/>
            <w:vAlign w:val="center"/>
          </w:tcPr>
          <w:p w14:paraId="05AE9555" w14:textId="77777777"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5A396C1" w14:textId="77777777"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14:paraId="612F328C" w14:textId="77777777" w:rsidTr="5F31704E">
        <w:trPr>
          <w:cantSplit/>
          <w:trHeight w:val="309"/>
          <w:jc w:val="center"/>
        </w:trPr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33541" w14:textId="77777777"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ED155" w14:textId="77777777"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</w:p>
        </w:tc>
        <w:tc>
          <w:tcPr>
            <w:tcW w:w="845" w:type="dxa"/>
            <w:vAlign w:val="center"/>
          </w:tcPr>
          <w:p w14:paraId="74519818" w14:textId="77777777"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944D869" w14:textId="77777777"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5DA9B084" w14:textId="77777777" w:rsidTr="5F31704E">
        <w:trPr>
          <w:cantSplit/>
          <w:trHeight w:val="309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881D4" w14:textId="77777777"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14:paraId="2E79495B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14:paraId="7DFFE965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14:paraId="3DC378CE" w14:textId="77777777" w:rsidTr="5F31704E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51E59649" w14:textId="77777777"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14:paraId="6FC362A8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ACB5B4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709026D0" w14:textId="77777777" w:rsidTr="5F31704E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0EFE5C71" w14:textId="77777777"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14:paraId="4F2D1A37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0538E8B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23CF3B87" w14:textId="77777777" w:rsidTr="5F31704E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14:paraId="652DDBDE" w14:textId="24867BFC"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Małopolska Zachodnia”.</w:t>
            </w:r>
          </w:p>
        </w:tc>
        <w:tc>
          <w:tcPr>
            <w:tcW w:w="845" w:type="dxa"/>
            <w:vAlign w:val="center"/>
          </w:tcPr>
          <w:p w14:paraId="2B58B97A" w14:textId="77777777"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5D05165" w14:textId="77777777"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14:paraId="0C97546C" w14:textId="77777777" w:rsidTr="5F31704E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 w:themeFill="background1"/>
            <w:vAlign w:val="center"/>
          </w:tcPr>
          <w:p w14:paraId="602B677C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7C2DD7C9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14:paraId="05BC2EC3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1F5AA251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7311CF18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0D42CB7A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5684AF42" w14:textId="77777777"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14:paraId="3B4449B3" w14:textId="77777777"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14:paraId="45CC1FE2" w14:textId="77777777"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14:paraId="42F0025C" w14:textId="77777777"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14:paraId="248E7446" w14:textId="77777777" w:rsidR="004671F6" w:rsidRDefault="004671F6" w:rsidP="004671F6"/>
    <w:p w14:paraId="080F6E63" w14:textId="77777777"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14:paraId="62EDDD2C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14:paraId="4D63925E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14:paraId="2A640E71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14:paraId="17E6D003" w14:textId="77777777"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14:paraId="5CF8B07A" w14:textId="77777777"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14:paraId="4BB6F10D" w14:textId="77777777"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14:paraId="72C278D7" w14:textId="77777777"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pkt 4 tej ustawy o ile udział sektora publicznego w tej spółce wynosi nie więcej niż 50%, </w:t>
      </w:r>
    </w:p>
    <w:p w14:paraId="12D90B41" w14:textId="29A2BB08"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 xml:space="preserve">, której celem jest zatrudnienie tj. spółdzielnia pracy lub spółdzielnia inwalidów i niewidomych, działające w oparciu o ustawę z dnia 16 września 1982 r. – Prawo spółdzielcze (Dz.U.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14:paraId="5667FB1D" w14:textId="77777777"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14:paraId="17B93AD2" w14:textId="77777777"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14:paraId="01EABE91" w14:textId="77777777" w:rsidR="00245735" w:rsidRDefault="00245735" w:rsidP="004671F6">
      <w:pPr>
        <w:pStyle w:val="Default"/>
        <w:rPr>
          <w:rFonts w:ascii="Calibri" w:hAnsi="Calibri" w:cs="Arial"/>
        </w:rPr>
      </w:pPr>
    </w:p>
    <w:p w14:paraId="4E61D13D" w14:textId="77777777"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14:paraId="015A3641" w14:textId="77777777"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14:paraId="20994D56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14:paraId="56FFC22B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14:paraId="3778EC37" w14:textId="77777777"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14:paraId="43D50090" w14:textId="77777777"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14:paraId="13DB3A3A" w14:textId="5521F0FF"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14:paraId="2A506BF4" w14:textId="17A991B2"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14:paraId="528FD89F" w14:textId="18873FDC"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14:paraId="5FD39121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14:paraId="36A983C1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14:paraId="76883B0E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 xml:space="preserve">• osób opuszczających młodzieżowe ośrodki wychowawcze i młodzieżowe ośrodki socjoterapii, lub </w:t>
      </w:r>
    </w:p>
    <w:p w14:paraId="57B54648" w14:textId="77777777"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14:paraId="644D2F28" w14:textId="77777777"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14:paraId="4FF85FE8" w14:textId="196FABF9"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14:paraId="1A70B5FE" w14:textId="77777777"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14:paraId="454A736C" w14:textId="77777777"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14:paraId="70868C7A" w14:textId="77777777"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14:paraId="259D6C5C" w14:textId="77777777"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3CB39CDF" w14:textId="77777777"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14:paraId="0750AD5E" w14:textId="77777777"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14:paraId="4C11E4F7" w14:textId="77777777"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14:paraId="7D9CD09C" w14:textId="77777777"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14:paraId="72E47816" w14:textId="77777777"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14:paraId="121BF4F3" w14:textId="03FBEDF5"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14:paraId="167604A2" w14:textId="77777777" w:rsidR="004671F6" w:rsidRPr="00D966B9" w:rsidRDefault="004671F6" w:rsidP="00674F4D">
      <w:pPr>
        <w:jc w:val="both"/>
        <w:rPr>
          <w:rFonts w:cstheme="minorHAnsi"/>
        </w:rPr>
      </w:pPr>
    </w:p>
    <w:p w14:paraId="489C85DB" w14:textId="77777777" w:rsidR="004671F6" w:rsidRPr="00D966B9" w:rsidRDefault="004671F6" w:rsidP="004671F6">
      <w:pPr>
        <w:rPr>
          <w:rFonts w:cstheme="minorHAnsi"/>
        </w:rPr>
      </w:pPr>
    </w:p>
    <w:p w14:paraId="37C7F594" w14:textId="77777777"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51FE" w14:textId="77777777" w:rsidR="009C5FBA" w:rsidRDefault="009C5FBA" w:rsidP="0057594E">
      <w:pPr>
        <w:spacing w:after="0" w:line="240" w:lineRule="auto"/>
      </w:pPr>
      <w:r>
        <w:separator/>
      </w:r>
    </w:p>
  </w:endnote>
  <w:endnote w:type="continuationSeparator" w:id="0">
    <w:p w14:paraId="639A3B52" w14:textId="77777777" w:rsidR="009C5FBA" w:rsidRDefault="009C5FB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417D" w14:textId="77777777" w:rsidR="00624686" w:rsidRDefault="006246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8575E" w14:textId="4166EA51" w:rsidR="0057594E" w:rsidRDefault="0062468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3056" behindDoc="0" locked="0" layoutInCell="1" allowOverlap="1" wp14:anchorId="243807CF" wp14:editId="04A8E3D1">
          <wp:simplePos x="0" y="0"/>
          <wp:positionH relativeFrom="margin">
            <wp:posOffset>3331210</wp:posOffset>
          </wp:positionH>
          <wp:positionV relativeFrom="margin">
            <wp:posOffset>8526145</wp:posOffset>
          </wp:positionV>
          <wp:extent cx="628015" cy="579120"/>
          <wp:effectExtent l="0" t="0" r="635" b="0"/>
          <wp:wrapSquare wrapText="bothSides"/>
          <wp:docPr id="3" name="Obraz 3" descr="D:\3_MOWES_2016-2020\Papier projektowy_od 1.01.2019\kolorowe logo OPO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3_MOWES_2016-2020\Papier projektowy_od 1.01.2019\kolorowe logo OPO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594">
      <w:rPr>
        <w:noProof/>
      </w:rPr>
      <w:drawing>
        <wp:anchor distT="0" distB="0" distL="114300" distR="114300" simplePos="0" relativeHeight="251667456" behindDoc="0" locked="0" layoutInCell="1" allowOverlap="1" wp14:anchorId="1EC1AA29" wp14:editId="19FB4CA2">
          <wp:simplePos x="0" y="0"/>
          <wp:positionH relativeFrom="margin">
            <wp:posOffset>249555</wp:posOffset>
          </wp:positionH>
          <wp:positionV relativeFrom="bottomMargin">
            <wp:align>top</wp:align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594">
      <w:rPr>
        <w:noProof/>
      </w:rPr>
      <w:drawing>
        <wp:anchor distT="0" distB="0" distL="114300" distR="114300" simplePos="0" relativeHeight="251683840" behindDoc="0" locked="0" layoutInCell="1" allowOverlap="1" wp14:anchorId="6D509A62" wp14:editId="1F84C132">
          <wp:simplePos x="0" y="0"/>
          <wp:positionH relativeFrom="margin">
            <wp:posOffset>4946015</wp:posOffset>
          </wp:positionH>
          <wp:positionV relativeFrom="margin">
            <wp:posOffset>8642350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594">
      <w:rPr>
        <w:noProof/>
      </w:rPr>
      <w:drawing>
        <wp:anchor distT="0" distB="0" distL="114300" distR="114300" simplePos="0" relativeHeight="251666432" behindDoc="0" locked="0" layoutInCell="1" allowOverlap="1" wp14:anchorId="382BAB4A" wp14:editId="2FDF3EED">
          <wp:simplePos x="0" y="0"/>
          <wp:positionH relativeFrom="margin">
            <wp:posOffset>-741680</wp:posOffset>
          </wp:positionH>
          <wp:positionV relativeFrom="margin">
            <wp:posOffset>8611235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A72">
      <w:rPr>
        <w:noProof/>
      </w:rPr>
      <w:drawing>
        <wp:anchor distT="0" distB="0" distL="114300" distR="114300" simplePos="0" relativeHeight="251668480" behindDoc="1" locked="0" layoutInCell="1" allowOverlap="1" wp14:anchorId="42477CD5" wp14:editId="4B8CCA79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72">
      <w:rPr>
        <w:noProof/>
      </w:rPr>
      <w:drawing>
        <wp:anchor distT="0" distB="0" distL="114300" distR="114300" simplePos="0" relativeHeight="251691008" behindDoc="1" locked="0" layoutInCell="1" allowOverlap="1" wp14:anchorId="3BB4DF85" wp14:editId="7C0405FE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AEBE" w14:textId="77777777" w:rsidR="00624686" w:rsidRDefault="00624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47394" w14:textId="77777777" w:rsidR="009C5FBA" w:rsidRDefault="009C5FBA" w:rsidP="0057594E">
      <w:pPr>
        <w:spacing w:after="0" w:line="240" w:lineRule="auto"/>
      </w:pPr>
      <w:r>
        <w:separator/>
      </w:r>
    </w:p>
  </w:footnote>
  <w:footnote w:type="continuationSeparator" w:id="0">
    <w:p w14:paraId="5DD7FBCA" w14:textId="77777777" w:rsidR="009C5FBA" w:rsidRDefault="009C5FB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A653" w14:textId="77777777" w:rsidR="00624686" w:rsidRDefault="006246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AD18" w14:textId="77777777"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03896ACA" wp14:editId="49D269ED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83678D3" wp14:editId="4CC5F45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13AB412" wp14:editId="241AFEEB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AB231D2" wp14:editId="612E24D2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84E40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9819" w14:textId="77777777" w:rsidR="00624686" w:rsidRDefault="006246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20144"/>
    <w:rsid w:val="0002590E"/>
    <w:rsid w:val="00035D59"/>
    <w:rsid w:val="000750BF"/>
    <w:rsid w:val="00097A55"/>
    <w:rsid w:val="000B116B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45735"/>
    <w:rsid w:val="002526D8"/>
    <w:rsid w:val="00260F57"/>
    <w:rsid w:val="00323CE6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E19E2"/>
    <w:rsid w:val="00506257"/>
    <w:rsid w:val="0051079F"/>
    <w:rsid w:val="00515136"/>
    <w:rsid w:val="00541778"/>
    <w:rsid w:val="0057594E"/>
    <w:rsid w:val="005A2E5F"/>
    <w:rsid w:val="005A4064"/>
    <w:rsid w:val="005E1D8E"/>
    <w:rsid w:val="00624686"/>
    <w:rsid w:val="00674F4D"/>
    <w:rsid w:val="006A0CF5"/>
    <w:rsid w:val="006A4FFB"/>
    <w:rsid w:val="00722265"/>
    <w:rsid w:val="0072318E"/>
    <w:rsid w:val="007376D1"/>
    <w:rsid w:val="007408DF"/>
    <w:rsid w:val="007535CA"/>
    <w:rsid w:val="00754FE4"/>
    <w:rsid w:val="0075679D"/>
    <w:rsid w:val="007579C2"/>
    <w:rsid w:val="00763A1D"/>
    <w:rsid w:val="00766A19"/>
    <w:rsid w:val="007959CB"/>
    <w:rsid w:val="007D0E1E"/>
    <w:rsid w:val="007E427A"/>
    <w:rsid w:val="00801054"/>
    <w:rsid w:val="0080263C"/>
    <w:rsid w:val="00866BA0"/>
    <w:rsid w:val="0087071C"/>
    <w:rsid w:val="0087403A"/>
    <w:rsid w:val="008B13DB"/>
    <w:rsid w:val="008B3470"/>
    <w:rsid w:val="008C5C6C"/>
    <w:rsid w:val="009528FD"/>
    <w:rsid w:val="009602EA"/>
    <w:rsid w:val="0096043F"/>
    <w:rsid w:val="00991DBD"/>
    <w:rsid w:val="00992C63"/>
    <w:rsid w:val="009A3444"/>
    <w:rsid w:val="009C5FBA"/>
    <w:rsid w:val="009E2F6E"/>
    <w:rsid w:val="00A04E76"/>
    <w:rsid w:val="00A24188"/>
    <w:rsid w:val="00A62304"/>
    <w:rsid w:val="00A649F2"/>
    <w:rsid w:val="00A928C0"/>
    <w:rsid w:val="00AD65D5"/>
    <w:rsid w:val="00B10040"/>
    <w:rsid w:val="00B20615"/>
    <w:rsid w:val="00BB4D4D"/>
    <w:rsid w:val="00BD77C3"/>
    <w:rsid w:val="00BE014B"/>
    <w:rsid w:val="00C2245B"/>
    <w:rsid w:val="00C332F0"/>
    <w:rsid w:val="00C847F0"/>
    <w:rsid w:val="00C91450"/>
    <w:rsid w:val="00CA41D4"/>
    <w:rsid w:val="00D13658"/>
    <w:rsid w:val="00D65594"/>
    <w:rsid w:val="00D966B9"/>
    <w:rsid w:val="00DA1266"/>
    <w:rsid w:val="00DB2224"/>
    <w:rsid w:val="00DE0A72"/>
    <w:rsid w:val="00DE63A9"/>
    <w:rsid w:val="00DE68A2"/>
    <w:rsid w:val="00E03E12"/>
    <w:rsid w:val="00E76C54"/>
    <w:rsid w:val="00E925F6"/>
    <w:rsid w:val="00EA3DE4"/>
    <w:rsid w:val="00EC302E"/>
    <w:rsid w:val="00EC7EFE"/>
    <w:rsid w:val="00F2583A"/>
    <w:rsid w:val="00F35D83"/>
    <w:rsid w:val="00F537AC"/>
    <w:rsid w:val="00FA2B80"/>
    <w:rsid w:val="5F3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9476"/>
  <w15:docId w15:val="{B8AA420D-DBE9-4BB1-91C8-F5ECB160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FundacjaBIS</cp:lastModifiedBy>
  <cp:revision>2</cp:revision>
  <dcterms:created xsi:type="dcterms:W3CDTF">2020-01-29T13:39:00Z</dcterms:created>
  <dcterms:modified xsi:type="dcterms:W3CDTF">2020-01-29T13:39:00Z</dcterms:modified>
</cp:coreProperties>
</file>